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F3284" w14:textId="77777777" w:rsidR="001A74BE" w:rsidRPr="002338EB" w:rsidRDefault="001A74BE" w:rsidP="001A74BE">
      <w:pPr>
        <w:rPr>
          <w:sz w:val="48"/>
          <w:szCs w:val="48"/>
          <w:lang w:val="en-GB"/>
        </w:rPr>
      </w:pPr>
      <w:r w:rsidRPr="002338EB">
        <w:rPr>
          <w:b/>
          <w:bCs/>
          <w:sz w:val="48"/>
          <w:szCs w:val="48"/>
          <w:lang w:val="en-GB"/>
        </w:rPr>
        <w:t>Aim</w:t>
      </w:r>
      <w:r w:rsidRPr="002338EB">
        <w:rPr>
          <w:sz w:val="48"/>
          <w:szCs w:val="48"/>
          <w:lang w:val="en-GB"/>
        </w:rPr>
        <w:t xml:space="preserve">: To create </w:t>
      </w:r>
      <w:r>
        <w:rPr>
          <w:sz w:val="48"/>
          <w:szCs w:val="48"/>
          <w:lang w:val="en-GB"/>
        </w:rPr>
        <w:t>rainbow spinner</w:t>
      </w:r>
    </w:p>
    <w:p w14:paraId="3091BCF5" w14:textId="77777777" w:rsidR="001A74BE" w:rsidRPr="002338EB" w:rsidRDefault="001A74BE" w:rsidP="001A74BE">
      <w:pPr>
        <w:rPr>
          <w:sz w:val="48"/>
          <w:szCs w:val="48"/>
          <w:lang w:val="en-GB"/>
        </w:rPr>
      </w:pPr>
      <w:r w:rsidRPr="002338EB">
        <w:rPr>
          <w:b/>
          <w:bCs/>
          <w:sz w:val="48"/>
          <w:szCs w:val="48"/>
          <w:lang w:val="en-GB"/>
        </w:rPr>
        <w:t>Materials:</w:t>
      </w:r>
      <w:r w:rsidRPr="002338EB">
        <w:rPr>
          <w:sz w:val="48"/>
          <w:szCs w:val="48"/>
          <w:lang w:val="en-GB"/>
        </w:rPr>
        <w:t xml:space="preserve"> Paper Template, </w:t>
      </w:r>
      <w:r>
        <w:rPr>
          <w:sz w:val="48"/>
          <w:szCs w:val="48"/>
          <w:lang w:val="en-GB"/>
        </w:rPr>
        <w:t>the colours of the rainbow, string</w:t>
      </w:r>
    </w:p>
    <w:p w14:paraId="620AD606" w14:textId="77777777" w:rsidR="001A74BE" w:rsidRPr="002338EB" w:rsidRDefault="001A74BE" w:rsidP="001A74BE">
      <w:pPr>
        <w:rPr>
          <w:b/>
          <w:bCs/>
          <w:sz w:val="48"/>
          <w:szCs w:val="48"/>
          <w:lang w:val="en-GB"/>
        </w:rPr>
      </w:pPr>
      <w:r w:rsidRPr="002338EB">
        <w:rPr>
          <w:b/>
          <w:bCs/>
          <w:sz w:val="48"/>
          <w:szCs w:val="48"/>
          <w:lang w:val="en-GB"/>
        </w:rPr>
        <w:t xml:space="preserve">Method: </w:t>
      </w:r>
    </w:p>
    <w:p w14:paraId="54C187E9" w14:textId="77777777" w:rsidR="001A74BE" w:rsidRPr="00987D14" w:rsidRDefault="001A74BE" w:rsidP="001A74BE">
      <w:pPr>
        <w:pStyle w:val="ListParagraph"/>
        <w:numPr>
          <w:ilvl w:val="0"/>
          <w:numId w:val="1"/>
        </w:numPr>
        <w:rPr>
          <w:sz w:val="48"/>
          <w:szCs w:val="48"/>
          <w:lang w:val="en-GB"/>
        </w:rPr>
      </w:pPr>
      <w:r w:rsidRPr="00987D14">
        <w:rPr>
          <w:sz w:val="48"/>
          <w:szCs w:val="48"/>
          <w:lang w:val="en-GB"/>
        </w:rPr>
        <w:t xml:space="preserve">Cut out </w:t>
      </w:r>
      <w:proofErr w:type="gramStart"/>
      <w:r w:rsidRPr="00987D14">
        <w:rPr>
          <w:sz w:val="48"/>
          <w:szCs w:val="48"/>
          <w:lang w:val="en-GB"/>
        </w:rPr>
        <w:t>template</w:t>
      </w:r>
      <w:proofErr w:type="gramEnd"/>
    </w:p>
    <w:p w14:paraId="1F87C66B" w14:textId="77777777" w:rsidR="001A74BE" w:rsidRPr="002338EB" w:rsidRDefault="001A74BE" w:rsidP="001A74BE">
      <w:pPr>
        <w:pStyle w:val="ListParagraph"/>
        <w:numPr>
          <w:ilvl w:val="0"/>
          <w:numId w:val="1"/>
        </w:numPr>
        <w:rPr>
          <w:sz w:val="48"/>
          <w:szCs w:val="48"/>
          <w:lang w:val="en-GB"/>
        </w:rPr>
      </w:pPr>
      <w:r>
        <w:rPr>
          <w:sz w:val="48"/>
          <w:szCs w:val="48"/>
          <w:lang w:val="en-GB"/>
        </w:rPr>
        <w:t>Colour each segments a different colour.</w:t>
      </w:r>
    </w:p>
    <w:p w14:paraId="36D3C95E" w14:textId="77777777" w:rsidR="001A74BE" w:rsidRDefault="001A74BE" w:rsidP="001A74BE">
      <w:pPr>
        <w:pStyle w:val="ListParagraph"/>
        <w:numPr>
          <w:ilvl w:val="0"/>
          <w:numId w:val="1"/>
        </w:numPr>
        <w:rPr>
          <w:sz w:val="48"/>
          <w:szCs w:val="48"/>
          <w:lang w:val="en-GB"/>
        </w:rPr>
      </w:pPr>
      <w:r>
        <w:rPr>
          <w:sz w:val="48"/>
          <w:szCs w:val="48"/>
          <w:lang w:val="en-GB"/>
        </w:rPr>
        <w:t>Thread your string through two holes, either side of the centre point.</w:t>
      </w:r>
    </w:p>
    <w:p w14:paraId="75E0F476" w14:textId="77777777" w:rsidR="001A74BE" w:rsidRPr="002338EB" w:rsidRDefault="001A74BE" w:rsidP="001A74BE">
      <w:pPr>
        <w:pStyle w:val="ListParagraph"/>
        <w:numPr>
          <w:ilvl w:val="0"/>
          <w:numId w:val="1"/>
        </w:numPr>
        <w:rPr>
          <w:sz w:val="48"/>
          <w:szCs w:val="48"/>
          <w:lang w:val="en-GB"/>
        </w:rPr>
      </w:pPr>
      <w:r>
        <w:rPr>
          <w:sz w:val="48"/>
          <w:szCs w:val="48"/>
          <w:lang w:val="en-GB"/>
        </w:rPr>
        <w:t>Twist your string and watch!</w:t>
      </w:r>
    </w:p>
    <w:p w14:paraId="520F407D" w14:textId="77777777" w:rsidR="001A74BE" w:rsidRPr="002338EB" w:rsidRDefault="001A74BE" w:rsidP="001A74BE">
      <w:pPr>
        <w:rPr>
          <w:sz w:val="48"/>
          <w:szCs w:val="48"/>
          <w:lang w:val="en-GB"/>
        </w:rPr>
      </w:pPr>
      <w:r w:rsidRPr="002338EB">
        <w:rPr>
          <w:b/>
          <w:bCs/>
          <w:sz w:val="48"/>
          <w:szCs w:val="48"/>
          <w:lang w:val="en-GB"/>
        </w:rPr>
        <w:t xml:space="preserve">Result </w:t>
      </w:r>
      <w:r>
        <w:rPr>
          <w:sz w:val="48"/>
          <w:szCs w:val="48"/>
          <w:lang w:val="en-GB"/>
        </w:rPr>
        <w:t>The colours blend to white.</w:t>
      </w:r>
    </w:p>
    <w:p w14:paraId="2E29CB5C" w14:textId="77777777" w:rsidR="001A74BE" w:rsidRDefault="001A74BE" w:rsidP="001A74BE">
      <w:pPr>
        <w:rPr>
          <w:sz w:val="48"/>
          <w:szCs w:val="48"/>
          <w:lang w:val="en-GB"/>
        </w:rPr>
      </w:pPr>
      <w:r w:rsidRPr="002338EB">
        <w:rPr>
          <w:b/>
          <w:bCs/>
          <w:sz w:val="48"/>
          <w:szCs w:val="48"/>
          <w:lang w:val="en-GB"/>
        </w:rPr>
        <w:t>Conclusion:</w:t>
      </w:r>
      <w:r w:rsidRPr="002338EB">
        <w:rPr>
          <w:sz w:val="48"/>
          <w:szCs w:val="48"/>
          <w:lang w:val="en-GB"/>
        </w:rPr>
        <w:t xml:space="preserve"> This happens because adding the coins lowers the centre of gravity. This makes the clown balance. </w:t>
      </w:r>
    </w:p>
    <w:p w14:paraId="5262C49B" w14:textId="77777777" w:rsidR="001A74BE" w:rsidRDefault="001A74BE"/>
    <w:sectPr w:rsidR="001A7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848DC"/>
    <w:multiLevelType w:val="hybridMultilevel"/>
    <w:tmpl w:val="3E6416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BE"/>
    <w:rsid w:val="001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2F71E"/>
  <w15:chartTrackingRefBased/>
  <w15:docId w15:val="{DAA859A8-0E11-4A4B-BD69-DEBF8DF0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Teacher4</dc:creator>
  <cp:keywords/>
  <dc:description/>
  <cp:lastModifiedBy>Teacher4</cp:lastModifiedBy>
  <cp:revision>1</cp:revision>
  <dcterms:created xsi:type="dcterms:W3CDTF">2021-03-11T12:46:00Z</dcterms:created>
  <dcterms:modified xsi:type="dcterms:W3CDTF">2021-03-11T12:47:00Z</dcterms:modified>
</cp:coreProperties>
</file>